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do naszego stoiska na Targach RetailShow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16-17 listopada 2016 r. w Warszawskim Centrum EXPO XXI odbędą się Międzynarodowe Targi Wyposażenia Sklepów RetailShow 2016, podczas których SKG prezentować będzie swoje rozwiązania dla sektora retail.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naszym stoisku </w:t>
      </w:r>
      <w:r>
        <w:rPr>
          <w:rFonts w:ascii="calibri" w:hAnsi="calibri" w:eastAsia="calibri" w:cs="calibri"/>
          <w:sz w:val="24"/>
          <w:szCs w:val="24"/>
          <w:b/>
        </w:rPr>
        <w:t xml:space="preserve">B04</w:t>
      </w:r>
      <w:r>
        <w:rPr>
          <w:rFonts w:ascii="calibri" w:hAnsi="calibri" w:eastAsia="calibri" w:cs="calibri"/>
          <w:sz w:val="24"/>
          <w:szCs w:val="24"/>
        </w:rPr>
        <w:t xml:space="preserve"> będzie można zobaczyć działający w chmurze system zarządzania siecią handlową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eSAMBO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system zarządzania gotówką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WROTA GOTÓWKI </w:t>
        </w:r>
      </w:hyperlink>
      <w:r>
        <w:rPr>
          <w:rFonts w:ascii="calibri" w:hAnsi="calibri" w:eastAsia="calibri" w:cs="calibri"/>
          <w:sz w:val="24"/>
          <w:szCs w:val="24"/>
        </w:rPr>
        <w:t xml:space="preserve">zintegrowany z inteligentnymi sejfami.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rozwiązania prezentowane będą także podczas </w:t>
      </w:r>
      <w:r>
        <w:rPr>
          <w:rFonts w:ascii="calibri" w:hAnsi="calibri" w:eastAsia="calibri" w:cs="calibri"/>
          <w:sz w:val="24"/>
          <w:szCs w:val="24"/>
          <w:b/>
        </w:rPr>
        <w:t xml:space="preserve">Konferencji Retail Congress</w:t>
      </w:r>
      <w:r>
        <w:rPr>
          <w:rFonts w:ascii="calibri" w:hAnsi="calibri" w:eastAsia="calibri" w:cs="calibri"/>
          <w:sz w:val="24"/>
          <w:szCs w:val="24"/>
        </w:rPr>
        <w:t xml:space="preserve">, gdzie pokażemy case study wykorzystania możliwości systemu działającego w chmurze do zarządzania siecią handlową prosperującą w dwóch różnych systemach gospodarczych, w Wielkiej Brytanii 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g.pl/rozwiazania/sieci-handlowe/esambo/?utm_source=WhitePress&amp;amp;amp;utm_medium=artyku%C5%82&amp;amp;amp;utm_campaign=RetailShow2016" TargetMode="External"/><Relationship Id="rId8" Type="http://schemas.openxmlformats.org/officeDocument/2006/relationships/hyperlink" Target="http://skg.pl/rozwiazania/sieci-handlowe/wrota-gotowki/?utm_source=WhitePress&amp;amp;amp;utm_medium=artyku%C5%82&amp;amp;amp;utm_campaign=RetailShow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2026-08-04T17:01:57+02:00</dcterms:created>
  <dcterms:modified xsi:type="dcterms:W3CDTF">2026-08-04T17:01:57+02:00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