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SKG na IV Łódzkiej Konferencji Logistycznej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dniach 10-11 marca 2016 r. nasi eksperci Marek Michalak i Roman Bronowski uczestniczyli w IV Łódzkiej Konferencji Logistycznej „Wyzwania współczesnej logistyki”. Podczas spotkania z członkami Studenckiego Koła Naukowego „Opteam” oraz ze studentami i wykładowcami z całej Polski, podzielili się wiedzą i doświadczeniami dotyczącymi problemów z harmonizacją procedur celnych w Unii Europejskiej oraz z ich skutkami dla przedsiębiorców uczestniczących w międzynarodowej wymianie handlowej.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Uczestnicy mieli okazję zapoznać się z procedurami celno-podatkowymi w imporcie, eksporcie i tranzycie oraz z różnicami w obsłudze informatycznej tych procedur w różnych krajach. Dowiedzieli się także, jakie wymagania należy spełnić, aby móc komunikować się z systemami celnymi w Polsce i w krajach sąsiednich. Zobaczyli możliwości systemu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Wrota Celne</w:t>
        </w:r>
      </w:hyperlink>
      <w:r>
        <w:rPr>
          <w:rFonts w:ascii="calibri" w:hAnsi="calibri" w:eastAsia="calibri" w:cs="calibri"/>
          <w:sz w:val="24"/>
          <w:szCs w:val="24"/>
        </w:rPr>
        <w:t xml:space="preserve">, jako uniwersalnego narzędzia do komunikacji z systemami celnymi Unii Europejskiej i Euroazjatyckiej Unii Celnej, zrealizowanego w ramach Programu Operacyjnego Innowacyjna Gospodarka 2007-2013.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rotacelne.pl/?utm_source=Whitepress&amp;amp;amp;utm_medium=artyku%C5%82&amp;amp;amp;utm_term=032016&amp;amp;amp;utm_content=%C5%81%C3%B3dzka_konferencja&amp;amp;amp;utm_campaign=Wrotacel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2024-05-02T09:39:31+02:00</dcterms:created>
  <dcterms:modified xsi:type="dcterms:W3CDTF">2024-05-02T09:39:31+02:00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